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老爸，为什么要选斑马线作为人行道呢？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老爸，为什么要选斑马线作为人行道呢？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本书出售、求购地址：https://www.jiaokey.com/book/detail/13518758.html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关键词搜索：https://www.jiaokey.com/tag/老爸，为什么要选斑马线作为人行道呢？.html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