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中国临床实验室血液标本分析前标准共识</w:t>
      </w:r>
    </w:p>
    <w:p>
      <w:r>
        <w:rPr>
          <w:rFonts w:ascii="宋体" w:hAnsi="宋体" w:eastAsia="宋体"/>
          <w:sz w:val="24"/>
        </w:rPr>
        <w:t>府伟灵主编；王清涛，沈佐君，李艳，陈鸣，江咏梅副主编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中国临床实验室血液标本分析前标准共识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府伟灵主编；王清涛，沈佐君，李艳，陈鸣，江咏梅副主编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本书出售、求购地址：https://www.jiaokey.com/book/detail/13518513.html</w:t>
      </w:r>
    </w:p>
    <w:p>
      <w:r>
        <w:t>更多相关图书推荐：https://www.jiaokey.com</w:t>
      </w:r>
    </w:p>
    <w:p>
      <w:r>
        <w:t>府伟灵主编；王清涛，沈佐君，李艳，陈鸣，江咏梅副主编 其他作品：https://www.jiaokey.com/tag/府伟灵主编；王清涛，沈佐君，李艳，陈鸣，江咏梅副主编.html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关键词搜索：https://www.jiaokey.com/tag/中国临床实验室血液标本分析前标准共识.html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