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冷库运行管理与维修</w:t>
      </w:r>
    </w:p>
    <w:p>
      <w:r>
        <w:rPr>
          <w:rFonts w:ascii="宋体" w:hAnsi="宋体" w:eastAsia="宋体"/>
          <w:sz w:val="24"/>
        </w:rPr>
        <w:t>邢振禧主编；姜桂传副主编；贾景福，宋吉泽参编；任传林主审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冷库运行管理与维修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邢振禧主编；姜桂传副主编；贾景福，宋吉泽参编；任传林主审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本书出售、求购地址：https://www.jiaokey.com/book/detail/13518156.html</w:t>
      </w:r>
    </w:p>
    <w:p>
      <w:r>
        <w:t>更多相关图书推荐：https://www.jiaokey.com</w:t>
      </w:r>
    </w:p>
    <w:p>
      <w:r>
        <w:t>邢振禧主编；姜桂传副主编；贾景福，宋吉泽参编；任传林主审 其他作品：https://www.jiaokey.com/tag/邢振禧主编；姜桂传副主编；贾景福，宋吉泽参编；任传林主审.html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关键词搜索：https://www.jiaokey.com/tag/冷库运行管理与维修.html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