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吉林省水利发展“十五”计划和2010年规划报告</w:t>
      </w:r>
    </w:p>
    <w:p>
      <w:r>
        <w:rPr>
          <w:rFonts w:ascii="宋体" w:hAnsi="宋体" w:eastAsia="宋体"/>
          <w:sz w:val="24"/>
        </w:rPr>
        <w:t>吉林省水利厅编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吉林省水利发展“十五”计划和2010年规划报告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本书出售、求购地址：https://www.jiaokey.com/book/detail/13517836.html</w:t>
      </w:r>
    </w:p>
    <w:p>
      <w:r>
        <w:t>更多相关图书推荐：https://www.jiaokey.com</w:t>
      </w:r>
    </w:p>
    <w:p>
      <w:r>
        <w:t>吉林省水利厅编 其他作品：https://www.jiaokey.com/tag/吉林省水利厅编.html</w:t>
      </w:r>
    </w:p>
    <w:p>
      <w:r>
        <w:t>关键词搜索：https://www.jiaokey.com/tag/吉林省水利发展“十五”计划和2010年规划报告.html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