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公差测量与配合</w:t>
      </w:r>
    </w:p>
    <w:p>
      <w:r>
        <w:rPr>
          <w:rFonts w:ascii="宋体" w:hAnsi="宋体" w:eastAsia="宋体"/>
          <w:sz w:val="24"/>
        </w:rPr>
        <w:t>吴志清，申海霞主编；廖晓明，刘长灵，江卫华副主编；蔡恒，关天富参编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公差测量与配合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吴志清，申海霞主编；廖晓明，刘长灵，江卫华副主编；蔡恒，关天富参编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本书出售、求购地址：https://www.jiaokey.com/book/detail/13516893.html</w:t>
      </w:r>
    </w:p>
    <w:p>
      <w:r>
        <w:t>更多相关图书推荐：https://www.jiaokey.com</w:t>
      </w:r>
    </w:p>
    <w:p>
      <w:r>
        <w:t>吴志清，申海霞主编；廖晓明，刘长灵，江卫华副主编；蔡恒，关天富参编 其他作品：https://www.jiaokey.com/tag/吴志清，申海霞主编；廖晓明，刘长灵，江卫华副主编；蔡恒，关天富参编.html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关键词搜索：https://www.jiaokey.com/tag/公差测量与配合.html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