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理学、士绅和宗族  宋明时期徽州的文化与社会</w:t>
      </w:r>
    </w:p>
    <w:p>
      <w:r>
        <w:rPr>
          <w:rFonts w:ascii="宋体" w:hAnsi="宋体" w:eastAsia="宋体"/>
          <w:sz w:val="24"/>
        </w:rPr>
        <w:t>章毅著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理学、士绅和宗族  宋明时期徽州的文化与社会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本书出售、求购地址：https://www.jiaokey.com/book/detail/13516496.html</w:t>
      </w:r>
    </w:p>
    <w:p>
      <w:r>
        <w:t>更多相关图书推荐：https://www.jiaokey.com</w:t>
      </w:r>
    </w:p>
    <w:p>
      <w:r>
        <w:t>章毅著 其他作品：https://www.jiaokey.com/tag/章毅著.html</w:t>
      </w:r>
    </w:p>
    <w:p>
      <w:r>
        <w:t>中文大学出版社 出版图书：https://www.jiaokey.com/tag/中文大学出版社.html</w:t>
      </w:r>
    </w:p>
    <w:p>
      <w:r>
        <w:t>关键词搜索：https://www.jiaokey.com/tag/理学、士绅和宗族  宋明时期徽州的文化与社会.html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