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大象在屋里  萨提亚模式家庭治疗实录</w:t>
      </w:r>
    </w:p>
    <w:p>
      <w:r>
        <w:rPr>
          <w:rFonts w:ascii="宋体" w:hAnsi="宋体" w:eastAsia="宋体"/>
          <w:sz w:val="24"/>
        </w:rPr>
        <w:t>（美）玛利亚·葛莫利（Maria Gomori）著；沈明莹，杨志贤，成蒂，王凤蕾审阅；释见晔等译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大象在屋里  萨提亚模式家庭治疗实录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（美）玛利亚·葛莫利（Maria Gomori）著；沈明莹，杨志贤，成蒂，王凤蕾审阅；释见晔等译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本书出售、求购地址：https://www.jiaokey.com/book/detail/13514921.html</w:t>
      </w:r>
    </w:p>
    <w:p>
      <w:r>
        <w:t>更多相关图书推荐：https://www.jiaokey.com</w:t>
      </w:r>
    </w:p>
    <w:p>
      <w:r>
        <w:t>（美）玛利亚·葛莫利（Maria Gomori）著；沈明莹，杨志贤，成蒂，王凤蕾审阅；释见晔等译 其他作品：https://www.jiaokey.com/tag/（美）玛利亚·葛莫利（Maria Gomori）著；沈明莹，杨志贤，成蒂，王凤蕾审阅；释见晔等译.html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关键词搜索：https://www.jiaokey.com/tag/大象在屋里  萨提亚模式家庭治疗实录.html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