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</w:t>
      </w:r>
    </w:p>
    <w:p>
      <w:r>
        <w:rPr>
          <w:rFonts w:ascii="宋体" w:hAnsi="宋体" w:eastAsia="宋体"/>
          <w:sz w:val="24"/>
        </w:rPr>
        <w:t>杨霞主编；彭志宏副主编；张静雯，李亚欣，胡二坤参编；王亚伟主审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杨霞主编；彭志宏副主编；张静雯，李亚欣，胡二坤参编；王亚伟主审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本书出售、求购地址：https://www.jiaokey.com/book/detail/13514202.html</w:t>
      </w:r>
    </w:p>
    <w:p>
      <w:r>
        <w:t>更多相关图书推荐：https://www.jiaokey.com</w:t>
      </w:r>
    </w:p>
    <w:p>
      <w:r>
        <w:t>杨霞主编；彭志宏副主编；张静雯，李亚欣，胡二坤参编；王亚伟主审 其他作品：https://www.jiaokey.com/tag/杨霞主编；彭志宏副主编；张静雯，李亚欣，胡二坤参编；王亚伟主审.html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关键词搜索：https://www.jiaokey.com/tag/烹饪营养与卫生.html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