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图们江通海航行与对外开放研究文集  续集三</w:t>
      </w:r>
    </w:p>
    <w:p>
      <w:r>
        <w:rPr>
          <w:rFonts w:ascii="宋体" w:hAnsi="宋体" w:eastAsia="宋体"/>
          <w:sz w:val="24"/>
        </w:rPr>
        <w:t>安庆昌主编；矫天顺，王莲琴副主编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图们江通海航行与对外开放研究文集  续集三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安庆昌主编；矫天顺，王莲琴副主编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本书出售、求购地址：https://www.jiaokey.com/book/detail/13514059.html</w:t>
      </w:r>
    </w:p>
    <w:p>
      <w:r>
        <w:t>更多相关图书推荐：https://www.jiaokey.com</w:t>
      </w:r>
    </w:p>
    <w:p>
      <w:r>
        <w:t>安庆昌主编；矫天顺，王莲琴副主编 其他作品：https://www.jiaokey.com/tag/安庆昌主编；矫天顺，王莲琴副主编.html</w:t>
      </w:r>
    </w:p>
    <w:p>
      <w:r>
        <w:t>吉林省科学技术委员会 出版图书：https://www.jiaokey.com/tag/吉林省科学技术委员会.html</w:t>
      </w:r>
    </w:p>
    <w:p>
      <w:r>
        <w:t>关键词搜索：https://www.jiaokey.com/tag/图们江通海航行与对外开放研究文集  续集三.html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