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正宗关东烟</w:t>
      </w:r>
    </w:p>
    <w:p>
      <w:r>
        <w:rPr>
          <w:rFonts w:ascii="宋体" w:hAnsi="宋体" w:eastAsia="宋体"/>
          <w:sz w:val="24"/>
        </w:rPr>
        <w:t>杨志强主编；杜怀理，谢源威，刘景湖副主编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正宗关东烟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杨志强主编；杜怀理，谢源威，刘景湖副主编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本书出售、求购地址：https://www.jiaokey.com/book/detail/13514041.html</w:t>
      </w:r>
    </w:p>
    <w:p>
      <w:r>
        <w:t>更多相关图书推荐：https://www.jiaokey.com</w:t>
      </w:r>
    </w:p>
    <w:p>
      <w:r>
        <w:t>杨志强主编；杜怀理，谢源威，刘景湖副主编 其他作品：https://www.jiaokey.com/tag/杨志强主编；杜怀理，谢源威，刘景湖副主编.html</w:t>
      </w:r>
    </w:p>
    <w:p>
      <w:r>
        <w:t>关键词搜索：https://www.jiaokey.com/tag/正宗关东烟.html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