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工资总额同经济效益挂钩政策文件汇编</w:t>
      </w:r>
    </w:p>
    <w:p>
      <w:r>
        <w:rPr>
          <w:rFonts w:ascii="宋体" w:hAnsi="宋体" w:eastAsia="宋体"/>
          <w:sz w:val="24"/>
        </w:rPr>
        <w:t>哈尔滨市劳动局编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工资总额同经济效益挂钩政策文件汇编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哈尔滨市劳动局编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本书出售、求购地址：https://www.jiaokey.com/book/detail/13513799.html</w:t>
      </w:r>
    </w:p>
    <w:p>
      <w:r>
        <w:t>更多相关图书推荐：https://www.jiaokey.com</w:t>
      </w:r>
    </w:p>
    <w:p>
      <w:r>
        <w:t>哈尔滨市劳动局编 其他作品：https://www.jiaokey.com/tag/哈尔滨市劳动局编.html</w:t>
      </w:r>
    </w:p>
    <w:p>
      <w:r>
        <w:t>关键词搜索：https://www.jiaokey.com/tag/工资总额同经济效益挂钩政策文件汇编.html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