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燕赵学术  2010年春之卷</w:t>
      </w:r>
    </w:p>
    <w:p>
      <w:r>
        <w:rPr>
          <w:rFonts w:ascii="宋体" w:hAnsi="宋体" w:eastAsia="宋体"/>
          <w:sz w:val="24"/>
        </w:rPr>
        <w:t>崔志远，吴继章主编；河北师范大学文学院编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3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燕赵学术  2010年春之卷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崔志远，吴继章主编；河北师范大学文学院编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本书出售、求购地址：https://www.jiaokey.com/book/detail/13513144.html</w:t>
      </w:r>
    </w:p>
    <w:p>
      <w:r>
        <w:t>更多相关图书推荐：https://www.jiaokey.com</w:t>
      </w:r>
    </w:p>
    <w:p>
      <w:r>
        <w:t>崔志远，吴继章主编；河北师范大学文学院编 其他作品：https://www.jiaokey.com/tag/崔志远，吴继章主编；河北师范大学文学院编.html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关键词搜索：https://www.jiaokey.com/tag/社会科学-文集-社会科学.html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