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和谐无烟世界:全民禁烟手册</w:t>
      </w:r>
    </w:p>
    <w:p>
      <w:r>
        <w:rPr>
          <w:rFonts w:ascii="宋体" w:hAnsi="宋体" w:eastAsia="宋体"/>
          <w:sz w:val="24"/>
        </w:rPr>
        <w:t>释明礼法师主编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和谐无烟世界:全民禁烟手册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释明礼法师主编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广东四会市六祖禅寺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本书出售、求购地址：https://www.jiaokey.com/book/detail/13513135.html</w:t>
      </w:r>
    </w:p>
    <w:p>
      <w:r>
        <w:t>更多相关图书推荐：https://www.jiaokey.com</w:t>
      </w:r>
    </w:p>
    <w:p>
      <w:r>
        <w:t>释明礼法师主编 其他作品：https://www.jiaokey.com/tag/释明礼法师主编.html</w:t>
      </w:r>
    </w:p>
    <w:p>
      <w:r>
        <w:t>广东四会市六祖禅寺 出版图书：https://www.jiaokey.com/tag/广东四会市六祖禅寺.html</w:t>
      </w:r>
    </w:p>
    <w:p>
      <w:r>
        <w:t>关键词搜索：https://www.jiaokey.com/tag/和谐无烟世界:全民禁烟手册.html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