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食品安全管制系统  HACCP之建立与实务指引</w:t>
      </w:r>
    </w:p>
    <w:p>
      <w:r>
        <w:rPr>
          <w:rFonts w:ascii="宋体" w:hAnsi="宋体" w:eastAsia="宋体"/>
          <w:sz w:val="24"/>
        </w:rPr>
        <w:t>陈德升，黄至盛，黄俊儒，陈振芳，游铜锡，方继，陈淑莉著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食品安全管制系统  HACCP之建立与实务指引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陈德升，黄至盛，黄俊儒，陈振芳，游铜锡，方继，陈淑莉著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本书出售、求购地址：https://www.jiaokey.com/book/detail/13513116.html</w:t>
      </w:r>
    </w:p>
    <w:p>
      <w:r>
        <w:t>更多相关图书推荐：https://www.jiaokey.com</w:t>
      </w:r>
    </w:p>
    <w:p>
      <w:r>
        <w:t>陈德升，黄至盛，黄俊儒，陈振芳，游铜锡，方继，陈淑莉著 其他作品：https://www.jiaokey.com/tag/陈德升，黄至盛，黄俊儒，陈振芳，游铜锡，方继，陈淑莉著.html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关键词搜索：https://www.jiaokey.com/tag/食品安全管制系统  HACCP之建立与实务指引.html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