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自治与发展  区域一体化背景下的澳门法制改革研究</w:t>
      </w:r>
    </w:p>
    <w:p>
      <w:r>
        <w:rPr>
          <w:rFonts w:ascii="宋体" w:hAnsi="宋体" w:eastAsia="宋体"/>
          <w:sz w:val="24"/>
        </w:rPr>
        <w:t>张生，幸颜静主编；李栋，康骁，解锟，赵宏，罗智敏等合著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自治与发展  区域一体化背景下的澳门法制改革研究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张生，幸颜静主编；李栋，康骁，解锟，赵宏，罗智敏等合著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本书出售、求购地址：https://www.jiaokey.com/book/detail/13513099.html</w:t>
      </w:r>
    </w:p>
    <w:p>
      <w:r>
        <w:t>更多相关图书推荐：https://www.jiaokey.com</w:t>
      </w:r>
    </w:p>
    <w:p>
      <w:r>
        <w:t>张生，幸颜静主编；李栋，康骁，解锟，赵宏，罗智敏等合著 其他作品：https://www.jiaokey.com/tag/张生，幸颜静主编；李栋，康骁，解锟，赵宏，罗智敏等合著.html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关键词搜索：https://www.jiaokey.com/tag/自治与发展  区域一体化背景下的澳门法制改革研究.html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