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世界潮店巡礼  120间国际人气商店的空间独创设计</w:t>
      </w:r>
    </w:p>
    <w:p>
      <w:r>
        <w:rPr>
          <w:rFonts w:ascii="宋体" w:hAnsi="宋体" w:eastAsia="宋体"/>
          <w:sz w:val="24"/>
        </w:rPr>
        <w:t>X-Knowledge著；陈令娴译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世界潮店巡礼  120间国际人气商店的空间独创设计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X-Knowledge著；陈令娴译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旗标出版股份有限公司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本书出售、求购地址：https://www.jiaokey.com/book/detail/13513078.html</w:t>
      </w:r>
    </w:p>
    <w:p>
      <w:r>
        <w:t>更多相关图书推荐：https://www.jiaokey.com</w:t>
      </w:r>
    </w:p>
    <w:p>
      <w:r>
        <w:t>X-Knowledge著；陈令娴译 其他作品：https://www.jiaokey.com/tag/X-Knowledge著；陈令娴译.html</w:t>
      </w:r>
    </w:p>
    <w:p>
      <w:r>
        <w:t>旗标出版股份有限公司 出版图书：https://www.jiaokey.com/tag/旗标出版股份有限公司.html</w:t>
      </w:r>
    </w:p>
    <w:p>
      <w:r>
        <w:t>关键词搜索：https://www.jiaokey.com/tag/世界潮店巡礼  120间国际人气商店的空间独创设计.html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