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克利谈艺录及克利诗歌选</w:t>
      </w:r>
    </w:p>
    <w:p>
      <w:r>
        <w:rPr>
          <w:rFonts w:ascii="宋体" w:hAnsi="宋体" w:eastAsia="宋体"/>
          <w:sz w:val="24"/>
        </w:rPr>
        <w:t>陈忠强编译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克利谈艺录及克利诗歌选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陈忠强编译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本书出售、求购地址：https://www.jiaokey.com/book/detail/13511795.html</w:t>
      </w:r>
    </w:p>
    <w:p>
      <w:r>
        <w:t>更多相关图书推荐：https://www.jiaokey.com</w:t>
      </w:r>
    </w:p>
    <w:p>
      <w:r>
        <w:t>陈忠强编译 其他作品：https://www.jiaokey.com/tag/陈忠强编译.html</w:t>
      </w:r>
    </w:p>
    <w:p>
      <w:r>
        <w:t>中国美术出版社 出版图书：https://www.jiaokey.com/tag/中国美术出版社.html</w:t>
      </w:r>
    </w:p>
    <w:p>
      <w:r>
        <w:t>关键词搜索：https://www.jiaokey.com/tag/克利谈艺录及克利诗歌选.html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