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数控机床故障诊断与维护</w:t>
      </w:r>
    </w:p>
    <w:p>
      <w:r>
        <w:rPr>
          <w:rFonts w:ascii="宋体" w:hAnsi="宋体" w:eastAsia="宋体"/>
          <w:sz w:val="24"/>
        </w:rPr>
        <w:t>段性军主编；杨淑先，夏勇，王燕副主编；吕修海主审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段性军主编；杨淑先，夏勇，王燕副主编；吕修海主审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本书出售、求购地址：https://www.jiaokey.com/book/detail/13511451.html</w:t>
      </w:r>
    </w:p>
    <w:p>
      <w:r>
        <w:t>更多相关图书推荐：https://www.jiaokey.com</w:t>
      </w:r>
    </w:p>
    <w:p>
      <w:r>
        <w:t>段性军主编；杨淑先，夏勇，王燕副主编；吕修海主审 其他作品：https://www.jiaokey.com/tag/段性军主编；杨淑先，夏勇，王燕副主编；吕修海主审.html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关键词搜索：https://www.jiaokey.com/tag/数控机床故障诊断与维护.html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