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全科医学之心理健康</w:t>
      </w:r>
    </w:p>
    <w:p>
      <w:r>
        <w:rPr>
          <w:rFonts w:ascii="宋体" w:hAnsi="宋体" w:eastAsia="宋体"/>
          <w:sz w:val="24"/>
        </w:rPr>
        <w:t>（澳）布拉斯基，（澳）贾德，（澳）皮特曼原著；杨辉主译；于欣主审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全科医学之心理健康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（澳）布拉斯基，（澳）贾德，（澳）皮特曼原著；杨辉主译；于欣主审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本书出售、求购地址：https://www.jiaokey.com/book/detail/13511001.html</w:t>
      </w:r>
    </w:p>
    <w:p>
      <w:r>
        <w:t>更多相关图书推荐：https://www.jiaokey.com</w:t>
      </w:r>
    </w:p>
    <w:p>
      <w:r>
        <w:t>（澳）布拉斯基，（澳）贾德，（澳）皮特曼原著；杨辉主译；于欣主审 其他作品：https://www.jiaokey.com/tag/（澳）布拉斯基，（澳）贾德，（澳）皮特曼原著；杨辉主译；于欣主审.html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关键词搜索：https://www.jiaokey.com/tag/全科医学之心理健康.html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