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中国民族地区教育发展研究报告  以武陵山片区为例</w:t>
      </w:r>
    </w:p>
    <w:p>
      <w:r>
        <w:rPr>
          <w:rFonts w:ascii="宋体" w:hAnsi="宋体" w:eastAsia="宋体"/>
          <w:sz w:val="24"/>
        </w:rPr>
        <w:t>孟立军等著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中国民族地区教育发展研究报告  以武陵山片区为例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本书出售、求购地址：https://www.jiaokey.com/book/detail/13510633.html</w:t>
      </w:r>
    </w:p>
    <w:p>
      <w:r>
        <w:t>更多相关图书推荐：https://www.jiaokey.com</w:t>
      </w:r>
    </w:p>
    <w:p>
      <w:r>
        <w:t>孟立军等著 其他作品：https://www.jiaokey.com/tag/孟立军等著.html</w:t>
      </w:r>
    </w:p>
    <w:p>
      <w:r>
        <w:t>关键词搜索：https://www.jiaokey.com/tag/中国民族地区教育发展研究报告  以武陵山片区为例.html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