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媒介、文化与社会</w:t>
      </w:r>
    </w:p>
    <w:p>
      <w:r>
        <w:rPr>
          <w:rFonts w:ascii="宋体" w:hAnsi="宋体" w:eastAsia="宋体"/>
          <w:sz w:val="24"/>
        </w:rPr>
        <w:t>Paul Hodkinson著；黄元鹏，吴佳绮译；国家教育研究院主译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媒介、文化与社会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Hodkinson著；黄元鹏，吴佳绮译；国家教育研究院主译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本书出售、求购地址：https://www.jiaokey.com/book/detail/13510526.html</w:t>
      </w:r>
    </w:p>
    <w:p>
      <w:r>
        <w:t>更多相关图书推荐：https://www.jiaokey.com</w:t>
      </w:r>
    </w:p>
    <w:p>
      <w:r>
        <w:t>Paul Hodkinson著；黄元鹏，吴佳绮译；国家教育研究院主译 其他作品：https://www.jiaokey.com/tag/Paul Hodkinson著；黄元鹏，吴佳绮译；国家教育研究院主译.html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关键词搜索：https://www.jiaokey.com/tag/媒介、文化与社会.html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