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明智战略，愚蠢战略</w:t>
      </w:r>
    </w:p>
    <w:p>
      <w:r>
        <w:rPr>
          <w:rFonts w:ascii="宋体" w:hAnsi="宋体" w:eastAsia="宋体"/>
          <w:sz w:val="24"/>
        </w:rPr>
        <w:t>（瑞士）保罗·斯特雷贝尔，（瑞士）安妮-瓦莱丽·奥尔森著；吴春雷译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明智战略，愚蠢战略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（瑞士）保罗·斯特雷贝尔，（瑞士）安妮-瓦莱丽·奥尔森著；吴春雷译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本书出售、求购地址：https://www.jiaokey.com/book/detail/13510306.html</w:t>
      </w:r>
    </w:p>
    <w:p>
      <w:r>
        <w:t>更多相关图书推荐：https://www.jiaokey.com</w:t>
      </w:r>
    </w:p>
    <w:p>
      <w:r>
        <w:t>（瑞士）保罗·斯特雷贝尔，（瑞士）安妮-瓦莱丽·奥尔森著；吴春雷译 其他作品：https://www.jiaokey.com/tag/（瑞士）保罗·斯特雷贝尔，（瑞士）安妮-瓦莱丽·奥尔森著；吴春雷译.html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关键词搜索：https://www.jiaokey.com/tag/明智战略，愚蠢战略.html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