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海域使用和海岛保护行政执法实务</w:t>
      </w:r>
    </w:p>
    <w:p>
      <w:r>
        <w:rPr>
          <w:rFonts w:ascii="宋体" w:hAnsi="宋体" w:eastAsia="宋体"/>
          <w:sz w:val="24"/>
        </w:rPr>
        <w:t>郭飞，俞兴树，段伟，方向南，林细巧，陈亮编著；中国海监总队，中国海洋大学组编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海域使用和海岛保护行政执法实务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郭飞，俞兴树，段伟，方向南，林细巧，陈亮编著；中国海监总队，中国海洋大学组编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本书出售、求购地址：https://www.jiaokey.com/book/detail/13510252.html</w:t>
      </w:r>
    </w:p>
    <w:p>
      <w:r>
        <w:t>更多相关图书推荐：https://www.jiaokey.com</w:t>
      </w:r>
    </w:p>
    <w:p>
      <w:r>
        <w:t>郭飞，俞兴树，段伟，方向南，林细巧，陈亮编著；中国海监总队，中国海洋大学组编 其他作品：https://www.jiaokey.com/tag/郭飞，俞兴树，段伟，方向南，林细巧，陈亮编著；中国海监总队，中国海洋大学组编.html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关键词搜索：https://www.jiaokey.com/tag/海域使用和海岛保护行政执法实务.html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