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汉英对照</w:t>
      </w:r>
    </w:p>
    <w:p>
      <w:r>
        <w:rPr>
          <w:rFonts w:ascii="宋体" w:hAnsi="宋体" w:eastAsia="宋体"/>
          <w:sz w:val="24"/>
        </w:rPr>
        <w:t>（英）卡罗尔原著；卿成绘图；陈年改写；赵燕飞翻译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（英）卡罗尔原著；卿成绘图；陈年改写；赵燕飞翻译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本书出售、求购地址：https://www.jiaokey.com/book/detail/13509831.html</w:t>
      </w:r>
    </w:p>
    <w:p>
      <w:r>
        <w:t>更多相关图书推荐：https://www.jiaokey.com</w:t>
      </w:r>
    </w:p>
    <w:p>
      <w:r>
        <w:t>（英）卡罗尔原著；卿成绘图；陈年改写；赵燕飞翻译 其他作品：https://www.jiaokey.com/tag/（英）卡罗尔原著；卿成绘图；陈年改写；赵燕飞翻译.html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关键词搜索：https://www.jiaokey.com/tag/爱丽丝梦游仙境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