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敢立潮头谱新篇  大埔县创建广东省教育强县纪实</w:t>
      </w:r>
    </w:p>
    <w:p>
      <w:r>
        <w:rPr>
          <w:rFonts w:ascii="宋体" w:hAnsi="宋体" w:eastAsia="宋体"/>
          <w:sz w:val="24"/>
        </w:rPr>
        <w:t>中共大埔县委，大埔县人民政府编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敢立潮头谱新篇  大埔县创建广东省教育强县纪实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中共大埔县委，大埔县人民政府编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本书出售、求购地址：https://www.jiaokey.com/book/detail/13509320.html</w:t>
      </w:r>
    </w:p>
    <w:p>
      <w:r>
        <w:t>更多相关图书推荐：https://www.jiaokey.com</w:t>
      </w:r>
    </w:p>
    <w:p>
      <w:r>
        <w:t>中共大埔县委，大埔县人民政府编 其他作品：https://www.jiaokey.com/tag/中共大埔县委，大埔县人民政府编.html</w:t>
      </w:r>
    </w:p>
    <w:p>
      <w:r>
        <w:t>关键词搜索：https://www.jiaokey.com/tag/敢立潮头谱新篇  大埔县创建广东省教育强县纪实.html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