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神经科学原理  英文版  原书第5版  上</w:t>
      </w:r>
    </w:p>
    <w:p>
      <w:r>
        <w:rPr>
          <w:rFonts w:ascii="宋体" w:hAnsi="宋体" w:eastAsia="宋体"/>
          <w:sz w:val="24"/>
        </w:rPr>
        <w:t>（美）埃里克R·坎德尔（EricR·Kandel），詹姆斯H·施瓦茨（JamesH·Schwartz）等编著；徐群渊导读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神经科学原理  英文版  原书第5版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（美）埃里克R·坎德尔（EricR·Kandel），詹姆斯H·施瓦茨（JamesH·Schwartz）等编著；徐群渊导读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本书出售、求购地址：https://www.jiaokey.com/book/detail/13509279.html</w:t>
      </w:r>
    </w:p>
    <w:p>
      <w:r>
        <w:t>更多相关图书推荐：https://www.jiaokey.com</w:t>
      </w:r>
    </w:p>
    <w:p>
      <w:r>
        <w:t>（美）埃里克R·坎德尔（EricR·Kandel），詹姆斯H·施瓦茨（JamesH·Schwartz）等编著；徐群渊导读 其他作品：https://www.jiaokey.com/tag/（美）埃里克R·坎德尔（EricR·Kandel），詹姆斯H·施瓦茨（JamesH·Schwartz）等编著；徐群渊导读.html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关键词搜索：https://www.jiaokey.com/tag/神经科学原理  英文版  原书第5版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