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侯小百年纪念特刊  1906-2006</w:t>
      </w:r>
    </w:p>
    <w:p>
      <w:r>
        <w:rPr>
          <w:rFonts w:ascii="宋体" w:hAnsi="宋体" w:eastAsia="宋体"/>
          <w:sz w:val="24"/>
        </w:rPr>
        <w:t>彭上钢主编；百侯中学广州校友会，广东省大埔县百侯中心小学编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侯小百年纪念特刊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彭上钢主编；百侯中学广州校友会，广东省大埔县百侯中心小学编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本书出售、求购地址：https://www.jiaokey.com/book/detail/13509252.html</w:t>
      </w:r>
    </w:p>
    <w:p>
      <w:r>
        <w:t>更多相关图书推荐：https://www.jiaokey.com</w:t>
      </w:r>
    </w:p>
    <w:p>
      <w:r>
        <w:t>彭上钢主编；百侯中学广州校友会，广东省大埔县百侯中心小学编 其他作品：https://www.jiaokey.com/tag/彭上钢主编；百侯中学广州校友会，广东省大埔县百侯中心小学编.html</w:t>
      </w:r>
    </w:p>
    <w:p>
      <w:r>
        <w:t>关键词搜索：https://www.jiaokey.com/tag/侯小百年纪念特刊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