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  第2版</w:t>
      </w:r>
    </w:p>
    <w:p>
      <w:r>
        <w:rPr>
          <w:rFonts w:ascii="宋体" w:hAnsi="宋体" w:eastAsia="宋体"/>
          <w:sz w:val="24"/>
        </w:rPr>
        <w:t>黄文彬，王建华，徐水平主编；卢满堂，李玉芝，杨勇等副主编；张茂林主审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黄文彬，王建华，徐水平主编；卢满堂，李玉芝，杨勇等副主编；张茂林主审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本书出售、求购地址：https://www.jiaokey.com/book/detail/13509150.html</w:t>
      </w:r>
    </w:p>
    <w:p>
      <w:r>
        <w:t>更多相关图书推荐：https://www.jiaokey.com</w:t>
      </w:r>
    </w:p>
    <w:p>
      <w:r>
        <w:t>黄文彬，王建华，徐水平主编；卢满堂，李玉芝，杨勇等副主编；张茂林主审 其他作品：https://www.jiaokey.com/tag/黄文彬，王建华，徐水平主编；卢满堂，李玉芝，杨勇等副主编；张茂林主审.html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