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非电类专业  第2版</w:t>
      </w:r>
    </w:p>
    <w:p>
      <w:r>
        <w:rPr>
          <w:rFonts w:ascii="宋体" w:hAnsi="宋体" w:eastAsia="宋体"/>
          <w:sz w:val="24"/>
        </w:rPr>
        <w:t>周连贵主编；游桂芬，黄晓林，许其清等参编；郭永贞主审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非电类专业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周连贵主编；游桂芬，黄晓林，许其清等参编；郭永贞主审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本书出售、求购地址：https://www.jiaokey.com/book/detail/13508996.html</w:t>
      </w:r>
    </w:p>
    <w:p>
      <w:r>
        <w:t>更多相关图书推荐：https://www.jiaokey.com</w:t>
      </w:r>
    </w:p>
    <w:p>
      <w:r>
        <w:t>周连贵主编；游桂芬，黄晓林，许其清等参编；郭永贞主审 其他作品：https://www.jiaokey.com/tag/周连贵主编；游桂芬，黄晓林，许其清等参编；郭永贞主审.html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  非电类专业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