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库贾氏病及其他人类传播性海绵样脑症感染管制与病例通报指引手册</w:t>
      </w:r>
    </w:p>
    <w:p>
      <w:r>
        <w:rPr>
          <w:rFonts w:ascii="宋体" w:hAnsi="宋体" w:eastAsia="宋体"/>
          <w:sz w:val="24"/>
        </w:rPr>
        <w:t>行政院卫生署疾病管制局，台湾神经学学会库贾氏病工作小组编著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库贾氏病及其他人类传播性海绵样脑症感染管制与病例通报指引手册</w:t>
            </w:r>
          </w:p>
        </w:tc>
      </w:tr>
      <w:tr>
        <w:tc>
          <w:tcPr>
            <w:tcW w:type="dxa" w:w="4320"/>
          </w:tcPr>
          <w:p>
            <w:r>
              <w:t>作者</w:t>
            </w:r>
          </w:p>
        </w:tc>
        <w:tc>
          <w:tcPr>
            <w:tcW w:type="dxa" w:w="4320"/>
          </w:tcPr>
          <w:p>
            <w:r>
              <w:t>行政院卫生署疾病管制局，台湾神经学学会库贾氏病工作小组编著</w:t>
            </w:r>
          </w:p>
        </w:tc>
      </w:tr>
      <w:tr>
        <w:tc>
          <w:tcPr>
            <w:tcW w:type="dxa" w:w="4320"/>
          </w:tcPr>
          <w:p>
            <w:r>
              <w:t>出版社</w:t>
            </w:r>
          </w:p>
        </w:tc>
        <w:tc>
          <w:tcPr>
            <w:tcW w:type="dxa" w:w="4320"/>
          </w:tcPr>
          <w:p>
            <w:r>
              <w:t>行政院卫生署疾病管制局</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133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本书出售、求购地址：https://www.jiaokey.com/book/detail/13508205.html</w:t>
      </w:r>
    </w:p>
    <w:p>
      <w:r>
        <w:t>更多相关图书推荐：https://www.jiaokey.com</w:t>
      </w:r>
    </w:p>
    <w:p>
      <w:r>
        <w:t>行政院卫生署疾病管制局，台湾神经学学会库贾氏病工作小组编著 其他作品：https://www.jiaokey.com/tag/行政院卫生署疾病管制局，台湾神经学学会库贾氏病工作小组编著.html</w:t>
      </w:r>
    </w:p>
    <w:p>
      <w:r>
        <w:t>行政院卫生署疾病管制局 出版图书：https://www.jiaokey.com/tag/行政院卫生署疾病管制局.html</w:t>
      </w:r>
    </w:p>
    <w:p>
      <w:r>
        <w:t>关键词搜索：https://www.jiaokey.com/tag/库贾氏病及其他人类传播性海绵样脑症感染管制与病例通报指引手册.html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