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跟日本动漫大师学配色  同人志和插画创作中的美化配色方法100  彩印</w:t>
      </w:r>
    </w:p>
    <w:p>
      <w:r>
        <w:rPr>
          <w:rFonts w:ascii="宋体" w:hAnsi="宋体" w:eastAsia="宋体"/>
          <w:sz w:val="24"/>
        </w:rPr>
        <w:t>日本星际行者工作室著；褚天资译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跟日本动漫大师学配色  同人志和插画创作中的美化配色方法100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日本星际行者工作室著；褚天资译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本书出售、求购地址：https://www.jiaokey.com/book/detail/13507079.html</w:t>
      </w:r>
    </w:p>
    <w:p>
      <w:r>
        <w:t>更多相关图书推荐：https://www.jiaokey.com</w:t>
      </w:r>
    </w:p>
    <w:p>
      <w:r>
        <w:t>日本星际行者工作室著；褚天资译 其他作品：https://www.jiaokey.com/tag/日本星际行者工作室著；褚天资译.html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关键词搜索：https://www.jiaokey.com/tag/跟日本动漫大师学配色  同人志和插画创作中的美化配色方法100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