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全国环境影响评价工程师职业资格考试大纲  2014年版</w:t>
      </w:r>
    </w:p>
    <w:p>
      <w:r>
        <w:rPr>
          <w:rFonts w:ascii="宋体" w:hAnsi="宋体" w:eastAsia="宋体"/>
          <w:sz w:val="24"/>
        </w:rPr>
        <w:t>环境保护部著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全国环境影响评价工程师职业资格考试大纲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本书出售、求购地址：https://www.jiaokey.com/book/detail/13506716.html</w:t>
      </w:r>
    </w:p>
    <w:p>
      <w:r>
        <w:t>更多相关图书推荐：https://www.jiaokey.com</w:t>
      </w:r>
    </w:p>
    <w:p>
      <w:r>
        <w:t>环境保护部著 其他作品：https://www.jiaokey.com/tag/环境保护部著.html</w:t>
      </w:r>
    </w:p>
    <w:p>
      <w:r>
        <w:t>中国环境出版有限责任公司 出版图书：https://www.jiaokey.com/tag/中国环境出版有限责任公司.html</w:t>
      </w:r>
    </w:p>
    <w:p>
      <w:r>
        <w:t>关键词搜索：https://www.jiaokey.com/tag/全国环境影响评价工程师职业资格考试大纲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