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古村新貌</w:t>
      </w:r>
    </w:p>
    <w:p>
      <w:r>
        <w:rPr>
          <w:rFonts w:ascii="宋体" w:hAnsi="宋体" w:eastAsia="宋体"/>
          <w:sz w:val="24"/>
        </w:rPr>
        <w:t>中平主编；钟式彰，曾维添，钟梓材，赖始民编辑；曾新创摄影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中平主编；钟式彰，曾维添，钟梓材，赖始民编辑；曾新创摄影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本书出售、求购地址：https://www.jiaokey.com/book/detail/13506466.html</w:t>
      </w:r>
    </w:p>
    <w:p>
      <w:r>
        <w:t>更多相关图书推荐：https://www.jiaokey.com</w:t>
      </w:r>
    </w:p>
    <w:p>
      <w:r>
        <w:t>中平主编；钟式彰，曾维添，钟梓材，赖始民编辑；曾新创摄影 其他作品：https://www.jiaokey.com/tag/中平主编；钟式彰，曾维添，钟梓材，赖始民编辑；曾新创摄影.html</w:t>
      </w:r>
    </w:p>
    <w:p>
      <w:r>
        <w:t>关键词搜索：https://www.jiaokey.com/tag/古村新貌.html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