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运动技术诊断概论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运动技术诊断概论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本书出售、求购地址：https://www.jiaokey.com/book/detail/13506438.html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关键词搜索：https://www.jiaokey.com/tag/运动技术诊断概论.html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