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骨科术前术后管理  第2版</w:t>
      </w:r>
    </w:p>
    <w:p>
      <w:r>
        <w:rPr>
          <w:rFonts w:ascii="宋体" w:hAnsi="宋体" w:eastAsia="宋体"/>
          <w:sz w:val="24"/>
        </w:rPr>
        <w:t>（日）伊藤达雄，（日）大塚隆信，（日）久保俊一主编；陈统一，陈维嘉主译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骨科术前术后管理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（日）伊藤达雄，（日）大塚隆信，（日）久保俊一主编；陈统一，陈维嘉主译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本书出售、求购地址：https://www.jiaokey.com/book/detail/13506424.html</w:t>
      </w:r>
    </w:p>
    <w:p>
      <w:r>
        <w:t>更多相关图书推荐：https://www.jiaokey.com</w:t>
      </w:r>
    </w:p>
    <w:p>
      <w:r>
        <w:t>（日）伊藤达雄，（日）大塚隆信，（日）久保俊一主编；陈统一，陈维嘉主译 其他作品：https://www.jiaokey.com/tag/（日）伊藤达雄，（日）大塚隆信，（日）久保俊一主编；陈统一，陈维嘉主译.html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关键词搜索：https://www.jiaokey.com/tag/骨科术前术后管理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