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书名：脊髓损伤后残存自主神经功能国际标准</w:t>
      </w:r>
    </w:p>
    <w:p>
      <w:r>
        <w:t>作者：美国脊柱损伤协会编著；周谋望，陈仲强，刘楠译</w:t>
      </w:r>
    </w:p>
    <w:p>
      <w:r>
        <w:t>出版社：北京：人民卫生出版社</w:t>
      </w:r>
    </w:p>
    <w:p>
      <w:r>
        <w:t>出版日期：2013</w:t>
      </w:r>
    </w:p>
    <w:p>
      <w:r>
        <w:t>总页数：33</w:t>
      </w:r>
    </w:p>
    <w:p>
      <w:r>
        <w:t>更多请访问教客网: www.jiaokey.com</w:t>
      </w:r>
    </w:p>
    <w:p>
      <w:r>
        <w:t>脊髓损伤后残存自主神经功能国际标准 评论地址：https://www.jiaokey.com/book/detail/13505893.html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