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走进人文家园</w:t>
      </w:r>
    </w:p>
    <w:p>
      <w:r>
        <w:rPr>
          <w:rFonts w:ascii="宋体" w:hAnsi="宋体" w:eastAsia="宋体"/>
          <w:sz w:val="24"/>
        </w:rPr>
        <w:t>贾红，李自莲，史永胜主编；时洪波，肖阳生副主编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407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052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407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走进人文家园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贾红，李自莲，史永胜主编；时洪波，肖阳生副主编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本书出售、求购地址：https://www.jiaokey.com/book/detail/13505244.html</w:t>
      </w:r>
    </w:p>
    <w:p>
      <w:r>
        <w:t>更多相关图书推荐：https://www.jiaokey.com</w:t>
      </w:r>
    </w:p>
    <w:p>
      <w:r>
        <w:t>贾红，李自莲，史永胜主编；时洪波，肖阳生副主编 其他作品：https://www.jiaokey.com/tag/贾红，李自莲，史永胜主编；时洪波，肖阳生副主编.html</w:t>
      </w:r>
    </w:p>
    <w:p>
      <w:r>
        <w:t>关键词搜索：https://www.jiaokey.com/tag/走进人文家园.html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