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X线影像设备原理与应用</w:t>
      </w:r>
    </w:p>
    <w:p>
      <w:r>
        <w:rPr>
          <w:rFonts w:ascii="宋体" w:hAnsi="宋体" w:eastAsia="宋体"/>
          <w:sz w:val="24"/>
        </w:rPr>
        <w:t>徐栋国，齐伟光主编；裘定心，何贤国，范毅明，罗安琪，杨宝林副主编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X线影像设备原理与应用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徐栋国，齐伟光主编；裘定心，何贤国，范毅明，罗安琪，杨宝林副主编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本书出售、求购地址：https://www.jiaokey.com/book/detail/13504803.html</w:t>
      </w:r>
    </w:p>
    <w:p>
      <w:r>
        <w:t>更多相关图书推荐：https://www.jiaokey.com</w:t>
      </w:r>
    </w:p>
    <w:p>
      <w:r>
        <w:t>徐栋国，齐伟光主编；裘定心，何贤国，范毅明，罗安琪，杨宝林副主编 其他作品：https://www.jiaokey.com/tag/徐栋国，齐伟光主编；裘定心，何贤国，范毅明，罗安琪，杨宝林副主编.html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关键词搜索：https://www.jiaokey.com/tag/X线影像设备原理与应用.html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