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  考试全能强化题</w:t>
      </w:r>
    </w:p>
    <w:p>
      <w:r>
        <w:rPr>
          <w:rFonts w:ascii="宋体" w:hAnsi="宋体" w:eastAsia="宋体"/>
          <w:sz w:val="24"/>
        </w:rPr>
        <w:t>北京大学药学院，北京金康源生物医药技术有限公司合编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  考试全能强化题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北京大学药学院，北京金康源生物医药技术有限公司合编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本书出售、求购地址：https://www.jiaokey.com/book/detail/13504506.html</w:t>
      </w:r>
    </w:p>
    <w:p>
      <w:r>
        <w:t>更多相关图书推荐：https://www.jiaokey.com</w:t>
      </w:r>
    </w:p>
    <w:p>
      <w:r>
        <w:t>北京大学药学院，北京金康源生物医药技术有限公司合编 其他作品：https://www.jiaokey.com/tag/北京大学药学院，北京金康源生物医药技术有限公司合编.html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关键词搜索：https://www.jiaokey.com/tag/国家执业药师资格  考试全能强化题.html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