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服装配件绘画技法</w:t>
      </w:r>
    </w:p>
    <w:p>
      <w:r>
        <w:rPr>
          <w:rFonts w:ascii="宋体" w:hAnsi="宋体" w:eastAsia="宋体"/>
          <w:sz w:val="24"/>
        </w:rPr>
        <w:t>（英）史蒂文·托马斯·米勒著；蔡崴，侯钢译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服装配件绘画技法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（英）史蒂文·托马斯·米勒著；蔡崴，侯钢译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本书出售、求购地址：https://www.jiaokey.com/book/detail/13504391.html</w:t>
      </w:r>
    </w:p>
    <w:p>
      <w:r>
        <w:t>更多相关图书推荐：https://www.jiaokey.com</w:t>
      </w:r>
    </w:p>
    <w:p>
      <w:r>
        <w:t>（英）史蒂文·托马斯·米勒著；蔡崴，侯钢译 其他作品：https://www.jiaokey.com/tag/（英）史蒂文·托马斯·米勒著；蔡崴，侯钢译.html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关键词搜索：https://www.jiaokey.com/tag/服装配件绘画技法.html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