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书名：上海市城镇排水管道非开挖修复技术实施指南</w:t>
      </w:r>
    </w:p>
    <w:p>
      <w:r>
        <w:t>作者：吴坚慧，魏树弘主编</w:t>
      </w:r>
    </w:p>
    <w:p>
      <w:r>
        <w:t>出版社：上海：同济大学出版社</w:t>
      </w:r>
    </w:p>
    <w:p>
      <w:r>
        <w:t>出版日期：2012.10</w:t>
      </w:r>
    </w:p>
    <w:p>
      <w:r>
        <w:t>总页数：141</w:t>
      </w:r>
    </w:p>
    <w:p>
      <w:r>
        <w:t>更多请访问教客网: www.jiaokey.com</w:t>
      </w:r>
    </w:p>
    <w:p>
      <w:r>
        <w:t>上海市城镇排水管道非开挖修复技术实施指南 评论地址：https://www.jiaokey.com/book/detail/13502571.html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