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</w:t>
      </w:r>
    </w:p>
    <w:p>
      <w:r>
        <w:rPr>
          <w:rFonts w:ascii="宋体" w:hAnsi="宋体" w:eastAsia="宋体"/>
          <w:sz w:val="24"/>
        </w:rPr>
        <w:t>环球职业教育考试中心一建教研组主编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环球职业教育考试中心一建教研组主编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本书出售、求购地址：https://www.jiaokey.com/book/detail/13502512.html</w:t>
      </w:r>
    </w:p>
    <w:p>
      <w:r>
        <w:t>更多相关图书推荐：https://www.jiaokey.com</w:t>
      </w:r>
    </w:p>
    <w:p>
      <w:r>
        <w:t>环球职业教育考试中心一建教研组主编 其他作品：https://www.jiaokey.com/tag/环球职业教育考试中心一建教研组主编.html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