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刘永生将军革命事迹画集</w:t>
      </w:r>
    </w:p>
    <w:p>
      <w:r>
        <w:rPr>
          <w:rFonts w:ascii="宋体" w:hAnsi="宋体" w:eastAsia="宋体"/>
          <w:sz w:val="24"/>
        </w:rPr>
        <w:t>龙岩市原闽粤赣边老同志联谊会，上杭县原闽粤赣边老同志联谊会编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刘永生将军革命事迹画集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龙岩市原闽粤赣边老同志联谊会，上杭县原闽粤赣边老同志联谊会编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本书出售、求购地址：https://www.jiaokey.com/book/detail/13502063.html</w:t>
      </w:r>
    </w:p>
    <w:p>
      <w:r>
        <w:t>更多相关图书推荐：https://www.jiaokey.com</w:t>
      </w:r>
    </w:p>
    <w:p>
      <w:r>
        <w:t>龙岩市原闽粤赣边老同志联谊会，上杭县原闽粤赣边老同志联谊会编 其他作品：https://www.jiaokey.com/tag/龙岩市原闽粤赣边老同志联谊会，上杭县原闽粤赣边老同志联谊会编.html</w:t>
      </w:r>
    </w:p>
    <w:p>
      <w:r>
        <w:t>关键词搜索：https://www.jiaokey.com/tag/刘永生将军革命事迹画集.html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