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数控机床操作与项目实训</w:t>
      </w:r>
    </w:p>
    <w:p>
      <w:r>
        <w:rPr>
          <w:rFonts w:ascii="宋体" w:hAnsi="宋体" w:eastAsia="宋体"/>
          <w:sz w:val="24"/>
        </w:rPr>
        <w:t>张化锦，李庭贵，金万斌主编；付波，周敬春，陈小怡副主编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张化锦，李庭贵，金万斌主编；付波，周敬春，陈小怡副主编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本书出售、求购地址：https://www.jiaokey.com/book/detail/13501522.html</w:t>
      </w:r>
    </w:p>
    <w:p>
      <w:r>
        <w:t>更多相关图书推荐：https://www.jiaokey.com</w:t>
      </w:r>
    </w:p>
    <w:p>
      <w:r>
        <w:t>张化锦，李庭贵，金万斌主编；付波，周敬春，陈小怡副主编 其他作品：https://www.jiaokey.com/tag/张化锦，李庭贵，金万斌主编；付波，周敬春，陈小怡副主编.html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关键词搜索：https://www.jiaokey.com/tag/数控机床操作与项目实训.html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