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高等教育美术专业与艺术设计专业“十二五”规划教材  设计速写</w:t>
      </w:r>
    </w:p>
    <w:p>
      <w:r>
        <w:rPr>
          <w:rFonts w:ascii="宋体" w:hAnsi="宋体" w:eastAsia="宋体"/>
          <w:sz w:val="24"/>
        </w:rPr>
        <w:t>刘安民，王晨，哈聪聪主编；谷莉，李宗源，尹莹，傅雪，刘笑春副主编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高等教育美术专业与艺术设计专业“十二五”规划教材  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刘安民，王晨，哈聪聪主编；谷莉，李宗源，尹莹，傅雪，刘笑春副主编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本书出售、求购地址：https://www.jiaokey.com/book/detail/13501336.html</w:t>
      </w:r>
    </w:p>
    <w:p>
      <w:r>
        <w:t>更多相关图书推荐：https://www.jiaokey.com</w:t>
      </w:r>
    </w:p>
    <w:p>
      <w:r>
        <w:t>刘安民，王晨，哈聪聪主编；谷莉，李宗源，尹莹，傅雪，刘笑春副主编 其他作品：https://www.jiaokey.com/tag/刘安民，王晨，哈聪聪主编；谷莉，李宗源，尹莹，傅雪，刘笑春副主编.html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关键词搜索：https://www.jiaokey.com/tag/高等教育美术专业与艺术设计专业“十二五”规划教材  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