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书名：形态解析：广义逆矩阵及其应用</w:t>
      </w:r>
    </w:p>
    <w:p>
      <w:r>
        <w:t>作者：半谷裕彦，川口健一著；关富玲，吴明儿译</w:t>
      </w:r>
    </w:p>
    <w:p>
      <w:r>
        <w:t>出版社：北京:知识产权出版社,2014.03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形态解析：广义逆矩阵及其应用 评论地址：https://www.jiaokey.com/book/detail/13500329.html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