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考研数学线性代数10讲</w:t>
      </w:r>
    </w:p>
    <w:p>
      <w:r>
        <w:rPr>
          <w:rFonts w:ascii="宋体" w:hAnsi="宋体" w:eastAsia="宋体"/>
          <w:sz w:val="24"/>
        </w:rPr>
        <w:t>海天鲲鹏数学研究院组编；姜晓千，张宇主编；张新，方浩，吴睿副主编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考研数学线性代数10讲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海天鲲鹏数学研究院组编；姜晓千，张宇主编；张新，方浩，吴睿副主编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本书出售、求购地址：https://www.jiaokey.com/book/detail/13500328.html</w:t>
      </w:r>
    </w:p>
    <w:p>
      <w:r>
        <w:t>更多相关图书推荐：https://www.jiaokey.com</w:t>
      </w:r>
    </w:p>
    <w:p>
      <w:r>
        <w:t>海天鲲鹏数学研究院组编；姜晓千，张宇主编；张新，方浩，吴睿副主编 其他作品：https://www.jiaokey.com/tag/海天鲲鹏数学研究院组编；姜晓千，张宇主编；张新，方浩，吴睿副主编.html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关键词搜索：https://www.jiaokey.com/tag/考研数学线性代数10讲.html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