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汇山遗雅</w:t>
      </w:r>
    </w:p>
    <w:p>
      <w:r>
        <w:rPr>
          <w:rFonts w:ascii="宋体" w:hAnsi="宋体" w:eastAsia="宋体"/>
          <w:sz w:val="24"/>
        </w:rPr>
        <w:t>（民国）饶鼎华编辑；《古今三河坝》编委会编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汇山遗雅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（民国）饶鼎华编辑；《古今三河坝》编委会编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本书出售、求购地址：https://www.jiaokey.com/book/detail/13499711.html</w:t>
      </w:r>
    </w:p>
    <w:p>
      <w:r>
        <w:t>更多相关图书推荐：https://www.jiaokey.com</w:t>
      </w:r>
    </w:p>
    <w:p>
      <w:r>
        <w:t>（民国）饶鼎华编辑；《古今三河坝》编委会编 其他作品：https://www.jiaokey.com/tag/（民国）饶鼎华编辑；《古今三河坝》编委会编.html</w:t>
      </w:r>
    </w:p>
    <w:p>
      <w:r>
        <w:t>关键词搜索：https://www.jiaokey.com/tag/汇山遗雅.html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