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课题设计与数据分析  关键技术与标准模板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课题设计与数据分析  关键技术与标准模板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本书出售、求购地址：https://www.jiaokey.com/book/detail/13499643.html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关键词搜索：https://www.jiaokey.com/tag/课题设计与数据分析  关键技术与标准模板.html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