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车城卫士-二00二年武警十堰市支队抗灾救难纪实</w:t>
      </w:r>
    </w:p>
    <w:p>
      <w:r>
        <w:rPr>
          <w:rFonts w:ascii="宋体" w:hAnsi="宋体" w:eastAsia="宋体"/>
          <w:sz w:val="24"/>
        </w:rPr>
        <w:t>董雁泽主编；赵建生，周立新编委主任；武警十堰市支队政治处编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车城卫士-二00二年武警十堰市支队抗灾救难纪实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董雁泽主编；赵建生，周立新编委主任；武警十堰市支队政治处编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本书出售、求购地址：https://www.jiaokey.com/book/detail/13499225.html</w:t>
      </w:r>
    </w:p>
    <w:p>
      <w:r>
        <w:t>更多相关图书推荐：https://www.jiaokey.com</w:t>
      </w:r>
    </w:p>
    <w:p>
      <w:r>
        <w:t>董雁泽主编；赵建生，周立新编委主任；武警十堰市支队政治处编 其他作品：https://www.jiaokey.com/tag/董雁泽主编；赵建生，周立新编委主任；武警十堰市支队政治处编.html</w:t>
      </w:r>
    </w:p>
    <w:p>
      <w:r>
        <w:t>关键词搜索：https://www.jiaokey.com/tag/车城卫士-二00二年武警十堰市支队抗灾救难纪实.html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